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C8" w:rsidRPr="00CC3004" w:rsidRDefault="00361CC8" w:rsidP="006409D5">
      <w:pPr>
        <w:spacing w:after="0"/>
        <w:rPr>
          <w:rFonts w:ascii="Constantia" w:hAnsi="Constantia"/>
          <w:color w:val="808080" w:themeColor="background1" w:themeShade="80"/>
          <w:sz w:val="32"/>
          <w:szCs w:val="32"/>
        </w:rPr>
      </w:pPr>
      <w:r w:rsidRPr="00CC3004">
        <w:rPr>
          <w:rFonts w:ascii="Constantia" w:hAnsi="Constantia"/>
          <w:color w:val="808080" w:themeColor="background1" w:themeShade="80"/>
          <w:sz w:val="32"/>
          <w:szCs w:val="32"/>
        </w:rPr>
        <w:t>Modello di un possibile rapporto:</w:t>
      </w:r>
    </w:p>
    <w:p w:rsidR="00361CC8" w:rsidRPr="00CC3004" w:rsidRDefault="00361CC8" w:rsidP="00361CC8">
      <w:pPr>
        <w:pStyle w:val="KeinAbsatzformat"/>
        <w:rPr>
          <w:rFonts w:ascii="Calibri Light" w:hAnsi="Calibri Light" w:cs="Arial"/>
          <w:bCs/>
          <w:iCs/>
          <w:color w:val="808080" w:themeColor="background1" w:themeShade="80"/>
          <w:sz w:val="32"/>
          <w:szCs w:val="32"/>
          <w:lang w:val="fr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Calibri Light" w:eastAsia="Times New Roman" w:hAnsi="Calibri Light" w:cs="Arial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Rapporto e proposta della Commissione della gestione sulla revisione dei conti e </w:t>
      </w: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Calibri Light" w:eastAsia="Times New Roman" w:hAnsi="Calibri Light" w:cs="Arial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della gestione .... del Comune ...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>In virtù dell'art. …. dello Statuto comunale, al più tardi dopo ogni chiusura dell'esercizio annuale la Commissione della gestione verifica la legittimità dei conti e della gestione, allestisce un rapporto scritto e formula delle proposte. Della revisione dei conti e della gestione possono inoltre essere incaricati esperti.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B90A88" w:rsidRPr="00B90A88" w:rsidRDefault="00B90A8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b/>
        </w:rPr>
      </w:pPr>
      <w:r>
        <w:rPr>
          <w:rFonts w:ascii="Calibri Light" w:hAnsi="Calibri Light"/>
          <w:b/>
        </w:rPr>
        <w:t>Responsabilità del municipio</w:t>
      </w:r>
    </w:p>
    <w:p w:rsidR="00B90A88" w:rsidRPr="005F1397" w:rsidRDefault="00B90A88" w:rsidP="00B90A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120" w:lineRule="auto"/>
        <w:rPr>
          <w:rFonts w:ascii="Calibri Light" w:eastAsia="Times New Roman" w:hAnsi="Calibri Light" w:cs="Arial"/>
          <w:lang w:val="fr-CH" w:eastAsia="de-CH"/>
        </w:rPr>
      </w:pPr>
    </w:p>
    <w:p w:rsidR="00B90A88" w:rsidRDefault="00B90A8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>Il municipio è responsabile per l'allestimento del conto annuale in conformità alle prescrizioni legali. Questa responsabilità include l'allestimento di un conto annuale libero da indicazioni errate significative quale conseguenza di infrazioni o errori.</w:t>
      </w:r>
    </w:p>
    <w:p w:rsidR="00B90A88" w:rsidRPr="005F1397" w:rsidRDefault="00B90A8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b/>
        </w:rPr>
      </w:pPr>
      <w:r>
        <w:rPr>
          <w:rFonts w:ascii="Calibri Light" w:hAnsi="Calibri Light"/>
          <w:b/>
        </w:rPr>
        <w:t>Revisione dei conti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12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 xml:space="preserve">Il nostro compito e la nostra responsabilità consistono nel verificare il conto annuale e nel formulare un giudizio di revisione. La Commissione della gestione ha proceduto alla revisione del conto annuale </w:t>
      </w:r>
      <w:proofErr w:type="gramStart"/>
      <w:r>
        <w:rPr>
          <w:rFonts w:ascii="Calibri Light" w:hAnsi="Calibri Light"/>
        </w:rPr>
        <w:t>20..</w:t>
      </w:r>
      <w:proofErr w:type="gramEnd"/>
      <w:r>
        <w:rPr>
          <w:rFonts w:ascii="Calibri Light" w:hAnsi="Calibri Light"/>
        </w:rPr>
        <w:t>, composto da bilancio, conto economico e degli investimenti, nonché allegato, in collaborazione con l'esperto [nome] incaricato dal municipio. La revisione è stata pianificata e svolta in modo tale che importanti dichiarazioni errate nel conto annuale sarebbero state individuate. Abbiamo verificato principalmente l'applicazione dei principi contabili determinanti, i principi della contabilità armonizzata per enti pubblici, le sostanziali differenze di valutazione, nonché la presentazione del conto annuale nel suo insieme.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b/>
        </w:rPr>
      </w:pPr>
      <w:r>
        <w:rPr>
          <w:rFonts w:ascii="Calibri Light" w:hAnsi="Calibri Light"/>
          <w:b/>
        </w:rPr>
        <w:t>Revisione della gestione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12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 xml:space="preserve">La Commissione della gestione ha proceduto alla revisione della gestione </w:t>
      </w:r>
      <w:proofErr w:type="gramStart"/>
      <w:r>
        <w:rPr>
          <w:rFonts w:ascii="Calibri Light" w:hAnsi="Calibri Light"/>
        </w:rPr>
        <w:t>20..</w:t>
      </w:r>
      <w:proofErr w:type="gramEnd"/>
      <w:r>
        <w:rPr>
          <w:rFonts w:ascii="Calibri Light" w:hAnsi="Calibri Light"/>
        </w:rPr>
        <w:t xml:space="preserve"> degli organi comunali e dell'amministrazione. Sono stati principalmente oggetto della revisione l'esecuzione corretta delle decisioni dell'assemblea comunale e del municipio e il rispetto dei limiti di credito, nonché delle leggi e delle ordinanze determinanti.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3B17AB" w:rsidRDefault="000826F7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b/>
        </w:rPr>
      </w:pPr>
      <w:r>
        <w:rPr>
          <w:rFonts w:ascii="Calibri Light" w:hAnsi="Calibri Light"/>
          <w:b/>
        </w:rPr>
        <w:t>Giudizio di revisione, proposta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12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0826F7" w:rsidRDefault="000826F7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 xml:space="preserve">In base alla nostra valutazione, il conto annuale per l'anno contabile chiuso il 31 dicembre </w:t>
      </w:r>
      <w:proofErr w:type="gramStart"/>
      <w:r>
        <w:rPr>
          <w:rFonts w:ascii="Calibri Light" w:hAnsi="Calibri Light"/>
        </w:rPr>
        <w:t>20..</w:t>
      </w:r>
      <w:proofErr w:type="gramEnd"/>
      <w:r>
        <w:rPr>
          <w:rFonts w:ascii="Calibri Light" w:hAnsi="Calibri Light"/>
        </w:rPr>
        <w:t xml:space="preserve"> corrisponde alle prescrizioni legali. Chiediamo all'assemblea comunale di approvare il conto annuale </w:t>
      </w:r>
      <w:proofErr w:type="gramStart"/>
      <w:r>
        <w:rPr>
          <w:rFonts w:ascii="Calibri Light" w:hAnsi="Calibri Light"/>
        </w:rPr>
        <w:t>20..</w:t>
      </w:r>
      <w:proofErr w:type="gramEnd"/>
      <w:r>
        <w:rPr>
          <w:rFonts w:ascii="Calibri Light" w:hAnsi="Calibri Light"/>
        </w:rPr>
        <w:t xml:space="preserve"> e di concedere il discarico al municipio, all'amministrazione e agli organi comunali.</w:t>
      </w:r>
    </w:p>
    <w:p w:rsidR="00361CC8" w:rsidRPr="005F1397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Calibri Light" w:eastAsia="Times New Roman" w:hAnsi="Calibri Light" w:cs="Arial"/>
          <w:lang w:val="fr-CH" w:eastAsia="de-CH"/>
        </w:rPr>
      </w:pPr>
    </w:p>
    <w:p w:rsidR="00361CC8" w:rsidRPr="00B11E55" w:rsidRDefault="00361CC8" w:rsidP="00361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Calibri Light" w:eastAsia="Times New Roman" w:hAnsi="Calibri Light" w:cs="Arial"/>
        </w:rPr>
      </w:pPr>
      <w:r>
        <w:rPr>
          <w:rFonts w:ascii="Calibri Light" w:hAnsi="Calibri Light"/>
        </w:rPr>
        <w:t>Data:</w:t>
      </w:r>
      <w:r>
        <w:rPr>
          <w:rFonts w:ascii="Calibri Light" w:hAnsi="Calibri Light"/>
        </w:rPr>
        <w:tab/>
      </w:r>
      <w:r w:rsidRPr="00B11E55">
        <w:rPr>
          <w:rFonts w:ascii="Calibri Light" w:hAnsi="Calibri Light"/>
        </w:rPr>
        <w:t>Commissione della gestione</w:t>
      </w:r>
    </w:p>
    <w:p w:rsidR="00F76243" w:rsidRPr="00B11E55" w:rsidRDefault="00361CC8" w:rsidP="005E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Calibri Light" w:hAnsi="Calibri Light"/>
        </w:rPr>
      </w:pPr>
      <w:r w:rsidRPr="00B11E55">
        <w:rPr>
          <w:rFonts w:ascii="Calibri Light" w:hAnsi="Calibri Light"/>
        </w:rPr>
        <w:tab/>
        <w:t>del Comune di …………………….</w:t>
      </w:r>
    </w:p>
    <w:p w:rsidR="008E4EDC" w:rsidRDefault="008E4EDC" w:rsidP="005E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Calibri Light" w:eastAsia="Times New Roman" w:hAnsi="Calibri Light" w:cs="Arial"/>
          <w:b/>
        </w:rPr>
      </w:pPr>
    </w:p>
    <w:p w:rsidR="00496E29" w:rsidRDefault="00496E29" w:rsidP="008A6F1D">
      <w:pPr>
        <w:tabs>
          <w:tab w:val="left" w:pos="5103"/>
        </w:tabs>
        <w:spacing w:after="0" w:line="240" w:lineRule="auto"/>
        <w:rPr>
          <w:rFonts w:ascii="Calibri Light" w:eastAsia="Times New Roman" w:hAnsi="Calibri Light" w:cs="Arial"/>
          <w:b/>
          <w:lang w:val="fr-CH" w:eastAsia="de-CH"/>
        </w:rPr>
      </w:pPr>
    </w:p>
    <w:p w:rsidR="008A6F1D" w:rsidRPr="003B17AB" w:rsidRDefault="00E77713" w:rsidP="008A6F1D">
      <w:pPr>
        <w:tabs>
          <w:tab w:val="left" w:pos="5103"/>
        </w:tabs>
        <w:spacing w:after="0" w:line="240" w:lineRule="auto"/>
        <w:rPr>
          <w:rFonts w:ascii="Calibri Light" w:eastAsia="Times New Roman" w:hAnsi="Calibri Light" w:cs="Arial"/>
          <w:b/>
        </w:rPr>
      </w:pPr>
      <w:r>
        <w:rPr>
          <w:rFonts w:ascii="Calibri Light" w:hAnsi="Calibri Light"/>
          <w:b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D77ABD" wp14:editId="7D8C95CC">
                <wp:simplePos x="0" y="0"/>
                <wp:positionH relativeFrom="column">
                  <wp:posOffset>3322955</wp:posOffset>
                </wp:positionH>
                <wp:positionV relativeFrom="paragraph">
                  <wp:posOffset>8295005</wp:posOffset>
                </wp:positionV>
                <wp:extent cx="2919730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E7" w:rsidRPr="00E77713" w:rsidRDefault="00DE08E7" w:rsidP="00166AEC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© </w:t>
                            </w:r>
                            <w:r>
                              <w:rPr>
                                <w:rFonts w:ascii="Calibri Light" w:hAnsi="Calibri Light"/>
                              </w:rPr>
                              <w:tab/>
                              <w:t>2018 Ufficio per i comuni dei Grigioni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77ABD" id="_x0000_s1048" type="#_x0000_t202" style="position:absolute;margin-left:261.65pt;margin-top:653.15pt;width:229.9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XcJQIAACUEAAAOAAAAZHJzL2Uyb0RvYy54bWysU9tu2zAMfR+wfxD0vthxkj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" stroked="f">
                <v:textbox style="mso-fit-shape-to-text:t">
                  <w:txbxContent>
                    <w:p w:rsidR="00DE08E7" w:rsidRPr="00E77713" w:rsidRDefault="00DE08E7" w:rsidP="00166AEC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 xml:space="preserve">© </w:t>
                      </w:r>
                      <w:r>
                        <w:rPr>
                          <w:rFonts w:ascii="Calibri Light" w:hAnsi="Calibri Light"/>
                        </w:rPr>
                        <w:tab/>
                        <w:t>2018 Ufficio per i comuni dei Grigioni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6F1D" w:rsidRPr="003B17AB" w:rsidSect="00F76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2269" w:left="1417" w:header="708" w:footer="708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E7" w:rsidRDefault="00DE08E7" w:rsidP="00226369">
      <w:pPr>
        <w:spacing w:after="0" w:line="240" w:lineRule="auto"/>
      </w:pPr>
      <w:r>
        <w:separator/>
      </w:r>
    </w:p>
  </w:endnote>
  <w:endnote w:type="continuationSeparator" w:id="0">
    <w:p w:rsidR="00DE08E7" w:rsidRDefault="00DE08E7" w:rsidP="00226369">
      <w:pPr>
        <w:spacing w:after="0" w:line="240" w:lineRule="auto"/>
      </w:pPr>
      <w:r>
        <w:continuationSeparator/>
      </w:r>
    </w:p>
  </w:endnote>
  <w:endnote w:type="continuationNotice" w:id="1">
    <w:p w:rsidR="00DE08E7" w:rsidRDefault="00DE0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04" w:rsidRDefault="00CC30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04" w:rsidRDefault="00CC30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04" w:rsidRDefault="00CC3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E7" w:rsidRDefault="00DE08E7" w:rsidP="00226369">
      <w:pPr>
        <w:spacing w:after="0" w:line="240" w:lineRule="auto"/>
      </w:pPr>
      <w:r>
        <w:separator/>
      </w:r>
    </w:p>
  </w:footnote>
  <w:footnote w:type="continuationSeparator" w:id="0">
    <w:p w:rsidR="00DE08E7" w:rsidRDefault="00DE08E7" w:rsidP="00226369">
      <w:pPr>
        <w:spacing w:after="0" w:line="240" w:lineRule="auto"/>
      </w:pPr>
      <w:r>
        <w:continuationSeparator/>
      </w:r>
    </w:p>
  </w:footnote>
  <w:footnote w:type="continuationNotice" w:id="1">
    <w:p w:rsidR="00DE08E7" w:rsidRDefault="00DE0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04" w:rsidRDefault="00CC30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04" w:rsidRDefault="00CC30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E7" w:rsidRPr="00CC3004" w:rsidRDefault="00DE08E7" w:rsidP="00CC3004">
    <w:pPr>
      <w:pStyle w:val="Kopfzeile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D22"/>
    <w:multiLevelType w:val="hybridMultilevel"/>
    <w:tmpl w:val="26D29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0922"/>
    <w:multiLevelType w:val="hybridMultilevel"/>
    <w:tmpl w:val="0E5AE3CE"/>
    <w:lvl w:ilvl="0" w:tplc="08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620FA"/>
    <w:multiLevelType w:val="hybridMultilevel"/>
    <w:tmpl w:val="41FA65FE"/>
    <w:lvl w:ilvl="0" w:tplc="0807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F7FE8"/>
    <w:multiLevelType w:val="hybridMultilevel"/>
    <w:tmpl w:val="E28A55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7F7A"/>
    <w:multiLevelType w:val="hybridMultilevel"/>
    <w:tmpl w:val="9B8A7AB8"/>
    <w:lvl w:ilvl="0" w:tplc="0CD4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14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9"/>
    <w:rsid w:val="00005D11"/>
    <w:rsid w:val="000072A7"/>
    <w:rsid w:val="00010598"/>
    <w:rsid w:val="00013005"/>
    <w:rsid w:val="00017B85"/>
    <w:rsid w:val="000211E4"/>
    <w:rsid w:val="00034F54"/>
    <w:rsid w:val="00046B38"/>
    <w:rsid w:val="000551E8"/>
    <w:rsid w:val="00061259"/>
    <w:rsid w:val="000660CE"/>
    <w:rsid w:val="00075F75"/>
    <w:rsid w:val="00081A0C"/>
    <w:rsid w:val="000826F7"/>
    <w:rsid w:val="000B5F9A"/>
    <w:rsid w:val="000D1D6A"/>
    <w:rsid w:val="000E557E"/>
    <w:rsid w:val="000F0A45"/>
    <w:rsid w:val="000F1085"/>
    <w:rsid w:val="001240D2"/>
    <w:rsid w:val="0012613B"/>
    <w:rsid w:val="00166AEC"/>
    <w:rsid w:val="00180338"/>
    <w:rsid w:val="00197342"/>
    <w:rsid w:val="001C7CA2"/>
    <w:rsid w:val="00226369"/>
    <w:rsid w:val="00245B61"/>
    <w:rsid w:val="00254005"/>
    <w:rsid w:val="002978B2"/>
    <w:rsid w:val="002A6AE9"/>
    <w:rsid w:val="002B6268"/>
    <w:rsid w:val="002D34EC"/>
    <w:rsid w:val="002E23FD"/>
    <w:rsid w:val="002E380D"/>
    <w:rsid w:val="002F5E37"/>
    <w:rsid w:val="00302354"/>
    <w:rsid w:val="0032668A"/>
    <w:rsid w:val="00347FD6"/>
    <w:rsid w:val="003554E6"/>
    <w:rsid w:val="00361CC8"/>
    <w:rsid w:val="003717FA"/>
    <w:rsid w:val="00383F9F"/>
    <w:rsid w:val="00386B09"/>
    <w:rsid w:val="00386C7A"/>
    <w:rsid w:val="00391598"/>
    <w:rsid w:val="00395F16"/>
    <w:rsid w:val="003B17AB"/>
    <w:rsid w:val="003B1D2F"/>
    <w:rsid w:val="003B724C"/>
    <w:rsid w:val="003C635E"/>
    <w:rsid w:val="003E1261"/>
    <w:rsid w:val="0040158F"/>
    <w:rsid w:val="00404488"/>
    <w:rsid w:val="00407CBD"/>
    <w:rsid w:val="00422124"/>
    <w:rsid w:val="004255A0"/>
    <w:rsid w:val="0045760C"/>
    <w:rsid w:val="00487791"/>
    <w:rsid w:val="00496E29"/>
    <w:rsid w:val="004E17EE"/>
    <w:rsid w:val="004F05CC"/>
    <w:rsid w:val="005052BF"/>
    <w:rsid w:val="005101A7"/>
    <w:rsid w:val="00510D5F"/>
    <w:rsid w:val="00534C2F"/>
    <w:rsid w:val="00560C59"/>
    <w:rsid w:val="00565E32"/>
    <w:rsid w:val="0057318E"/>
    <w:rsid w:val="00594D77"/>
    <w:rsid w:val="005977DB"/>
    <w:rsid w:val="005A6C07"/>
    <w:rsid w:val="005A73B4"/>
    <w:rsid w:val="005C318F"/>
    <w:rsid w:val="005E5220"/>
    <w:rsid w:val="005E60CD"/>
    <w:rsid w:val="005F1397"/>
    <w:rsid w:val="005F6DB6"/>
    <w:rsid w:val="005F7836"/>
    <w:rsid w:val="00603B80"/>
    <w:rsid w:val="00611D0D"/>
    <w:rsid w:val="006409D5"/>
    <w:rsid w:val="00662DA2"/>
    <w:rsid w:val="00682ABA"/>
    <w:rsid w:val="00697592"/>
    <w:rsid w:val="006A0016"/>
    <w:rsid w:val="006B0422"/>
    <w:rsid w:val="006B4BB7"/>
    <w:rsid w:val="006E0DE0"/>
    <w:rsid w:val="007145EF"/>
    <w:rsid w:val="00725223"/>
    <w:rsid w:val="00727577"/>
    <w:rsid w:val="007309F9"/>
    <w:rsid w:val="00732D4F"/>
    <w:rsid w:val="00743C5E"/>
    <w:rsid w:val="00746ADE"/>
    <w:rsid w:val="00764B44"/>
    <w:rsid w:val="0076706F"/>
    <w:rsid w:val="00770EFA"/>
    <w:rsid w:val="0077147B"/>
    <w:rsid w:val="0077208E"/>
    <w:rsid w:val="00775723"/>
    <w:rsid w:val="00777787"/>
    <w:rsid w:val="00783E8C"/>
    <w:rsid w:val="007B144C"/>
    <w:rsid w:val="007E14E9"/>
    <w:rsid w:val="007E46AE"/>
    <w:rsid w:val="007F628B"/>
    <w:rsid w:val="008129A7"/>
    <w:rsid w:val="00826002"/>
    <w:rsid w:val="00827EEB"/>
    <w:rsid w:val="00834BA3"/>
    <w:rsid w:val="008419BD"/>
    <w:rsid w:val="00844D31"/>
    <w:rsid w:val="00860A77"/>
    <w:rsid w:val="00892AB2"/>
    <w:rsid w:val="00897253"/>
    <w:rsid w:val="008A0D0F"/>
    <w:rsid w:val="008A31B2"/>
    <w:rsid w:val="008A6F1D"/>
    <w:rsid w:val="008B2919"/>
    <w:rsid w:val="008D1AF2"/>
    <w:rsid w:val="008E3E4C"/>
    <w:rsid w:val="008E4EDC"/>
    <w:rsid w:val="008F2751"/>
    <w:rsid w:val="008F54AD"/>
    <w:rsid w:val="009005EB"/>
    <w:rsid w:val="00920E6F"/>
    <w:rsid w:val="0092611E"/>
    <w:rsid w:val="009345DE"/>
    <w:rsid w:val="00936E58"/>
    <w:rsid w:val="0094131B"/>
    <w:rsid w:val="00942460"/>
    <w:rsid w:val="0094363C"/>
    <w:rsid w:val="00965290"/>
    <w:rsid w:val="00973088"/>
    <w:rsid w:val="00995B48"/>
    <w:rsid w:val="009B240C"/>
    <w:rsid w:val="009C658E"/>
    <w:rsid w:val="009E1BAA"/>
    <w:rsid w:val="009E3BFE"/>
    <w:rsid w:val="00A04BAE"/>
    <w:rsid w:val="00A5158A"/>
    <w:rsid w:val="00A54052"/>
    <w:rsid w:val="00A552B4"/>
    <w:rsid w:val="00A73629"/>
    <w:rsid w:val="00A8736A"/>
    <w:rsid w:val="00A9030A"/>
    <w:rsid w:val="00A925D9"/>
    <w:rsid w:val="00AA36D1"/>
    <w:rsid w:val="00AB2AC3"/>
    <w:rsid w:val="00AC06B4"/>
    <w:rsid w:val="00AC760D"/>
    <w:rsid w:val="00B05B65"/>
    <w:rsid w:val="00B11E55"/>
    <w:rsid w:val="00B13DEB"/>
    <w:rsid w:val="00B17AD6"/>
    <w:rsid w:val="00B23CC2"/>
    <w:rsid w:val="00B2721B"/>
    <w:rsid w:val="00B35270"/>
    <w:rsid w:val="00B443CB"/>
    <w:rsid w:val="00B47181"/>
    <w:rsid w:val="00B5371C"/>
    <w:rsid w:val="00B53E4D"/>
    <w:rsid w:val="00B60298"/>
    <w:rsid w:val="00B635BA"/>
    <w:rsid w:val="00B66BF0"/>
    <w:rsid w:val="00B7482F"/>
    <w:rsid w:val="00B878E9"/>
    <w:rsid w:val="00B90A88"/>
    <w:rsid w:val="00BB4F55"/>
    <w:rsid w:val="00BE05AA"/>
    <w:rsid w:val="00BF0612"/>
    <w:rsid w:val="00BF07F6"/>
    <w:rsid w:val="00BF0EF2"/>
    <w:rsid w:val="00C01AB1"/>
    <w:rsid w:val="00C23A5B"/>
    <w:rsid w:val="00C3260F"/>
    <w:rsid w:val="00C35D12"/>
    <w:rsid w:val="00C4315F"/>
    <w:rsid w:val="00C52982"/>
    <w:rsid w:val="00C72ABF"/>
    <w:rsid w:val="00C9337F"/>
    <w:rsid w:val="00C955AF"/>
    <w:rsid w:val="00CA211C"/>
    <w:rsid w:val="00CA272C"/>
    <w:rsid w:val="00CA5BEB"/>
    <w:rsid w:val="00CC3004"/>
    <w:rsid w:val="00CD4E5B"/>
    <w:rsid w:val="00D05CDE"/>
    <w:rsid w:val="00D22844"/>
    <w:rsid w:val="00D341B5"/>
    <w:rsid w:val="00D3575A"/>
    <w:rsid w:val="00D36679"/>
    <w:rsid w:val="00D406DA"/>
    <w:rsid w:val="00D45470"/>
    <w:rsid w:val="00D46379"/>
    <w:rsid w:val="00D62932"/>
    <w:rsid w:val="00D6422B"/>
    <w:rsid w:val="00D92D60"/>
    <w:rsid w:val="00D944F5"/>
    <w:rsid w:val="00DB186F"/>
    <w:rsid w:val="00DB1B09"/>
    <w:rsid w:val="00DB46E4"/>
    <w:rsid w:val="00DC70C2"/>
    <w:rsid w:val="00DD7D94"/>
    <w:rsid w:val="00DE08E7"/>
    <w:rsid w:val="00DE158F"/>
    <w:rsid w:val="00DF346A"/>
    <w:rsid w:val="00DF58CB"/>
    <w:rsid w:val="00DF6F52"/>
    <w:rsid w:val="00E07144"/>
    <w:rsid w:val="00E25542"/>
    <w:rsid w:val="00E420EB"/>
    <w:rsid w:val="00E42DBA"/>
    <w:rsid w:val="00E47631"/>
    <w:rsid w:val="00E77713"/>
    <w:rsid w:val="00E860D8"/>
    <w:rsid w:val="00EC4944"/>
    <w:rsid w:val="00EE4F03"/>
    <w:rsid w:val="00EE50B6"/>
    <w:rsid w:val="00EE7FE4"/>
    <w:rsid w:val="00F23EA3"/>
    <w:rsid w:val="00F26CE2"/>
    <w:rsid w:val="00F3219F"/>
    <w:rsid w:val="00F33CDC"/>
    <w:rsid w:val="00F5458F"/>
    <w:rsid w:val="00F7196A"/>
    <w:rsid w:val="00F72424"/>
    <w:rsid w:val="00F76243"/>
    <w:rsid w:val="00F92F3B"/>
    <w:rsid w:val="00FA173F"/>
    <w:rsid w:val="00FA1BFF"/>
    <w:rsid w:val="00FE1983"/>
    <w:rsid w:val="00FE4A27"/>
    <w:rsid w:val="00FE5053"/>
    <w:rsid w:val="00FE681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A48A47D"/>
  <w15:docId w15:val="{A776B4F2-345D-4F4D-B641-B6EE0BE6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4763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763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263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22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6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36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2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6369"/>
  </w:style>
  <w:style w:type="paragraph" w:styleId="Fuzeile">
    <w:name w:val="footer"/>
    <w:basedOn w:val="Standard"/>
    <w:link w:val="FuzeileZchn"/>
    <w:uiPriority w:val="99"/>
    <w:unhideWhenUsed/>
    <w:rsid w:val="0022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6369"/>
  </w:style>
  <w:style w:type="paragraph" w:customStyle="1" w:styleId="KeinAbsatzformat">
    <w:name w:val="[Kein Absatzformat]"/>
    <w:rsid w:val="00226369"/>
    <w:pPr>
      <w:autoSpaceDE w:val="0"/>
      <w:autoSpaceDN w:val="0"/>
      <w:adjustRightInd w:val="0"/>
      <w:spacing w:after="0" w:line="288" w:lineRule="auto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47631"/>
    <w:rPr>
      <w:rFonts w:ascii="Arial" w:eastAsia="Times New Roman" w:hAnsi="Arial" w:cs="Arial"/>
      <w:b/>
      <w:bCs/>
      <w:sz w:val="24"/>
      <w:szCs w:val="20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7631"/>
    <w:rPr>
      <w:rFonts w:ascii="Arial" w:eastAsia="Times New Roman" w:hAnsi="Arial" w:cs="Times New Roman"/>
      <w:b/>
      <w:bCs/>
      <w:iCs/>
      <w:szCs w:val="28"/>
      <w:lang w:val="it-IT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47631"/>
    <w:pPr>
      <w:tabs>
        <w:tab w:val="left" w:pos="1134"/>
        <w:tab w:val="right" w:leader="dot" w:pos="9061"/>
      </w:tabs>
      <w:spacing w:before="360" w:after="60" w:line="240" w:lineRule="auto"/>
    </w:pPr>
    <w:rPr>
      <w:rFonts w:ascii="Arial" w:eastAsia="Times New Roman" w:hAnsi="Arial" w:cs="Times New Roman"/>
      <w:b/>
      <w:noProof/>
      <w:sz w:val="28"/>
      <w:szCs w:val="20"/>
      <w:lang w:eastAsia="de-DE"/>
    </w:rPr>
  </w:style>
  <w:style w:type="character" w:styleId="Hyperlink">
    <w:name w:val="Hyperlink"/>
    <w:uiPriority w:val="99"/>
    <w:unhideWhenUsed/>
    <w:rsid w:val="00E47631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E47631"/>
    <w:pPr>
      <w:tabs>
        <w:tab w:val="left" w:pos="1134"/>
        <w:tab w:val="right" w:pos="9072"/>
      </w:tabs>
      <w:spacing w:before="60" w:after="0" w:line="240" w:lineRule="auto"/>
    </w:pPr>
    <w:rPr>
      <w:rFonts w:ascii="Arial" w:eastAsia="Times New Roman" w:hAnsi="Arial" w:cs="Arial"/>
      <w:noProof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0551E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55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55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55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5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3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overPageProperties xmlns="http://schemas.microsoft.com/office/2006/coverPageProps">
  <PublishDate/>
  <Abstract>Amt für Gemeinden</Abstract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A0A42-F408-4B1E-AC91-D251E2F23AC0}"/>
</file>

<file path=customXml/itemProps2.xml><?xml version="1.0" encoding="utf-8"?>
<ds:datastoreItem xmlns:ds="http://schemas.openxmlformats.org/officeDocument/2006/customXml" ds:itemID="{D4437EAA-44EA-4330-8A70-88C2A5774EC5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F4D0394B-FFC8-40E0-9F1C-D4D8BE1335D1}"/>
</file>

<file path=customXml/itemProps5.xml><?xml version="1.0" encoding="utf-8"?>
<ds:datastoreItem xmlns:ds="http://schemas.openxmlformats.org/officeDocument/2006/customXml" ds:itemID="{A0D9BF7A-C575-4182-BA2A-8D7ABDC04394}"/>
</file>

<file path=docProps/app.xml><?xml version="1.0" encoding="utf-8"?>
<Properties xmlns="http://schemas.openxmlformats.org/officeDocument/2006/extended-properties" xmlns:vt="http://schemas.openxmlformats.org/officeDocument/2006/docPropsVTypes">
  <Template>18BD3169.dotm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GPK-Leitfaden </vt:lpstr>
    </vt:vector>
  </TitlesOfParts>
  <Company>Kantonale Verwaltung Graubünden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CdG Modello di un possibile rapporto</dc:title>
  <dc:subject>Neuauflage 2013</dc:subject>
  <dc:creator>Fritschi Sandra</dc:creator>
  <cp:keywords/>
  <dc:description/>
  <cp:lastModifiedBy>Fritschi Sandra</cp:lastModifiedBy>
  <cp:revision>3</cp:revision>
  <cp:lastPrinted>2018-06-22T15:08:00Z</cp:lastPrinted>
  <dcterms:created xsi:type="dcterms:W3CDTF">2018-06-25T10:36:00Z</dcterms:created>
  <dcterms:modified xsi:type="dcterms:W3CDTF">2018-06-25T10:42:00Z</dcterms:modified>
  <cp:category>GPK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